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9837D" w14:textId="3815B001" w:rsidR="00626400" w:rsidRPr="00626400" w:rsidRDefault="00626400" w:rsidP="00626400">
      <w:pPr>
        <w:spacing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Отчёт акции «Засветись»</w:t>
      </w:r>
      <w:r w:rsidR="004276C5" w:rsidRPr="004276C5">
        <w:t xml:space="preserve"> </w:t>
      </w:r>
      <w:r w:rsidR="004276C5" w:rsidRPr="004276C5">
        <w:rPr>
          <w:rFonts w:ascii="Times New Roman" w:hAnsi="Times New Roman" w:cs="Times New Roman"/>
          <w:b/>
          <w:sz w:val="24"/>
        </w:rPr>
        <w:t>в МБОУ ООШ №12 БМР РТ</w:t>
      </w:r>
    </w:p>
    <w:p w14:paraId="5826346B" w14:textId="77777777" w:rsidR="00525067" w:rsidRDefault="00565506" w:rsidP="00565506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рамках акции «Засветись</w:t>
      </w:r>
      <w:r w:rsidR="00626400">
        <w:rPr>
          <w:rFonts w:ascii="Times New Roman" w:hAnsi="Times New Roman" w:cs="Times New Roman"/>
          <w:sz w:val="24"/>
        </w:rPr>
        <w:t xml:space="preserve">», направленной на повышения уровня безопасности пешеходов, с акцентом на необходимость использования светоотражающих элементов </w:t>
      </w:r>
      <w:r w:rsidR="00883885">
        <w:rPr>
          <w:rFonts w:ascii="Times New Roman" w:hAnsi="Times New Roman" w:cs="Times New Roman"/>
          <w:sz w:val="24"/>
        </w:rPr>
        <w:t xml:space="preserve">в период с 21.10.2025 по 25.10.2025г. </w:t>
      </w:r>
      <w:r w:rsidR="00626400">
        <w:rPr>
          <w:rFonts w:ascii="Times New Roman" w:hAnsi="Times New Roman" w:cs="Times New Roman"/>
          <w:sz w:val="24"/>
        </w:rPr>
        <w:t>в  МБОУ ООШ №12</w:t>
      </w:r>
      <w:r w:rsidR="00883885">
        <w:rPr>
          <w:rFonts w:ascii="Times New Roman" w:hAnsi="Times New Roman" w:cs="Times New Roman"/>
          <w:sz w:val="24"/>
        </w:rPr>
        <w:t xml:space="preserve"> были проведены: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740"/>
        <w:gridCol w:w="4104"/>
        <w:gridCol w:w="5294"/>
      </w:tblGrid>
      <w:tr w:rsidR="00883885" w14:paraId="624C106A" w14:textId="77777777" w:rsidTr="004276C5">
        <w:tc>
          <w:tcPr>
            <w:tcW w:w="740" w:type="dxa"/>
          </w:tcPr>
          <w:p w14:paraId="4CB5CDD4" w14:textId="77777777" w:rsidR="00883885" w:rsidRPr="00883885" w:rsidRDefault="00883885" w:rsidP="008838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</w:p>
        </w:tc>
        <w:tc>
          <w:tcPr>
            <w:tcW w:w="4104" w:type="dxa"/>
          </w:tcPr>
          <w:p w14:paraId="75A61980" w14:textId="77777777" w:rsidR="00883885" w:rsidRPr="00883885" w:rsidRDefault="00883885" w:rsidP="008838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5294" w:type="dxa"/>
          </w:tcPr>
          <w:p w14:paraId="002D3B64" w14:textId="77777777" w:rsidR="00883885" w:rsidRPr="00883885" w:rsidRDefault="00883885" w:rsidP="008838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Фото </w:t>
            </w:r>
          </w:p>
        </w:tc>
      </w:tr>
      <w:tr w:rsidR="00883885" w14:paraId="4DCC3B0A" w14:textId="77777777" w:rsidTr="004276C5">
        <w:tc>
          <w:tcPr>
            <w:tcW w:w="740" w:type="dxa"/>
          </w:tcPr>
          <w:p w14:paraId="1B1EAF58" w14:textId="77777777" w:rsidR="00883885" w:rsidRDefault="00883885" w:rsidP="008838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04" w:type="dxa"/>
          </w:tcPr>
          <w:p w14:paraId="03397600" w14:textId="77777777" w:rsidR="00883885" w:rsidRDefault="00883885" w:rsidP="005655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Просветительское мероприятие по безопасности дорожного движения для детей с разъяснением </w:t>
            </w:r>
            <w:r w:rsidR="00A5366E">
              <w:rPr>
                <w:rFonts w:ascii="Times New Roman" w:hAnsi="Times New Roman" w:cs="Times New Roman"/>
                <w:sz w:val="24"/>
              </w:rPr>
              <w:t>необходимости применения светоотражающих элементов</w:t>
            </w:r>
            <w:r w:rsidR="00284025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294" w:type="dxa"/>
          </w:tcPr>
          <w:p w14:paraId="4E7085DC" w14:textId="77777777" w:rsidR="00883885" w:rsidRDefault="00847377" w:rsidP="005655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83F1684" wp14:editId="3A84DB8F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170815</wp:posOffset>
                  </wp:positionV>
                  <wp:extent cx="3224530" cy="2673350"/>
                  <wp:effectExtent l="0" t="0" r="0" b="0"/>
                  <wp:wrapTopAndBottom/>
                  <wp:docPr id="88814610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146105" name="Рисунок 88814610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4530" cy="267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83885" w14:paraId="1FEDE6C7" w14:textId="77777777" w:rsidTr="004276C5">
        <w:tc>
          <w:tcPr>
            <w:tcW w:w="740" w:type="dxa"/>
          </w:tcPr>
          <w:p w14:paraId="2F01D19D" w14:textId="77777777" w:rsidR="00883885" w:rsidRDefault="00883885" w:rsidP="008838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04" w:type="dxa"/>
          </w:tcPr>
          <w:p w14:paraId="73D34BD9" w14:textId="77777777" w:rsidR="00883885" w:rsidRDefault="00284025" w:rsidP="0056550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Викторина для обучающихся, направленная на популяризацию использования </w:t>
            </w:r>
            <w:r w:rsidRPr="00284025">
              <w:rPr>
                <w:rFonts w:ascii="Times New Roman" w:hAnsi="Times New Roman" w:cs="Times New Roman"/>
                <w:sz w:val="24"/>
              </w:rPr>
              <w:t xml:space="preserve">светоотражающих элементов.  </w:t>
            </w:r>
            <w:proofErr w:type="gramEnd"/>
          </w:p>
        </w:tc>
        <w:tc>
          <w:tcPr>
            <w:tcW w:w="5294" w:type="dxa"/>
          </w:tcPr>
          <w:p w14:paraId="0C11BF8B" w14:textId="77777777" w:rsidR="00883885" w:rsidRDefault="009C01FF" w:rsidP="005655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B8C3652" wp14:editId="7467506A">
                  <wp:simplePos x="0" y="0"/>
                  <wp:positionH relativeFrom="column">
                    <wp:posOffset>140582</wp:posOffset>
                  </wp:positionH>
                  <wp:positionV relativeFrom="paragraph">
                    <wp:posOffset>-146893</wp:posOffset>
                  </wp:positionV>
                  <wp:extent cx="2785091" cy="2813969"/>
                  <wp:effectExtent l="0" t="0" r="0" b="5715"/>
                  <wp:wrapTopAndBottom/>
                  <wp:docPr id="96330175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301752" name="Рисунок 96330175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091" cy="2813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4BB2B60" w14:textId="304C9150" w:rsidR="00883885" w:rsidRPr="00565506" w:rsidRDefault="004276C5" w:rsidP="00565506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Информация </w:t>
      </w:r>
      <w:r>
        <w:rPr>
          <w:rFonts w:ascii="Times New Roman" w:hAnsi="Times New Roman" w:cs="Times New Roman"/>
          <w:sz w:val="24"/>
        </w:rPr>
        <w:t>размещен</w:t>
      </w:r>
      <w:r>
        <w:rPr>
          <w:rFonts w:ascii="Times New Roman" w:hAnsi="Times New Roman" w:cs="Times New Roman"/>
          <w:sz w:val="24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на сайте школы </w:t>
      </w:r>
      <w:hyperlink r:id="rId7" w:history="1">
        <w:r w:rsidRPr="006E08B1">
          <w:rPr>
            <w:rStyle w:val="a4"/>
          </w:rPr>
          <w:t>https://edu.tatar.ru/bugulma/sch12</w:t>
        </w:r>
      </w:hyperlink>
      <w:r>
        <w:rPr>
          <w:rStyle w:val="a4"/>
        </w:rPr>
        <w:t xml:space="preserve"> , </w:t>
      </w:r>
      <w:hyperlink r:id="rId8" w:tgtFrame="_blank" w:history="1">
        <w:r>
          <w:rPr>
            <w:rStyle w:val="a4"/>
            <w:rFonts w:ascii="Arial" w:hAnsi="Arial" w:cs="Arial"/>
            <w:shd w:val="clear" w:color="auto" w:fill="FFFFFF"/>
          </w:rPr>
          <w:t>https://vk.com/school12bug</w:t>
        </w:r>
      </w:hyperlink>
    </w:p>
    <w:sectPr w:rsidR="00883885" w:rsidRPr="00565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DC"/>
    <w:rsid w:val="00121EA4"/>
    <w:rsid w:val="00284025"/>
    <w:rsid w:val="004276C5"/>
    <w:rsid w:val="004C17DC"/>
    <w:rsid w:val="00525067"/>
    <w:rsid w:val="00565506"/>
    <w:rsid w:val="00626400"/>
    <w:rsid w:val="007436AA"/>
    <w:rsid w:val="00847377"/>
    <w:rsid w:val="00883885"/>
    <w:rsid w:val="009C01FF"/>
    <w:rsid w:val="00A5366E"/>
    <w:rsid w:val="00C623AC"/>
    <w:rsid w:val="00F0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4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276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276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12bu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bugulma/sch1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</dc:creator>
  <cp:keywords/>
  <dc:description/>
  <cp:lastModifiedBy>User</cp:lastModifiedBy>
  <cp:revision>6</cp:revision>
  <dcterms:created xsi:type="dcterms:W3CDTF">2025-10-24T07:42:00Z</dcterms:created>
  <dcterms:modified xsi:type="dcterms:W3CDTF">2025-10-27T08:19:00Z</dcterms:modified>
</cp:coreProperties>
</file>